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2E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O\Desktop\Информация для сайта отдела образования 2021\Регламенты Актуальные\4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Информация для сайта отдела образования 2021\Регламенты Актуальные\49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ED" w:rsidRDefault="006832ED"/>
    <w:p w:rsidR="006832ED" w:rsidRDefault="006832ED"/>
    <w:p w:rsidR="006832ED" w:rsidRDefault="006832ED"/>
    <w:p w:rsidR="006832ED" w:rsidRPr="006832ED" w:rsidRDefault="006832ED" w:rsidP="006832ED">
      <w:pPr>
        <w:pStyle w:val="ConsTitle"/>
        <w:tabs>
          <w:tab w:val="left" w:pos="142"/>
          <w:tab w:val="left" w:pos="426"/>
          <w:tab w:val="left" w:pos="1276"/>
        </w:tabs>
        <w:ind w:left="5954" w:right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832ED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УТВЕРЖДЕН</w:t>
      </w:r>
    </w:p>
    <w:p w:rsidR="006832ED" w:rsidRPr="006832ED" w:rsidRDefault="006832ED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32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Администрации муниципального образования </w:t>
      </w:r>
    </w:p>
    <w:p w:rsidR="006832ED" w:rsidRPr="006832ED" w:rsidRDefault="006832ED" w:rsidP="006832ED">
      <w:pPr>
        <w:tabs>
          <w:tab w:val="left" w:pos="142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32E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proofErr w:type="spellStart"/>
      <w:r w:rsidRPr="006832ED">
        <w:rPr>
          <w:rFonts w:ascii="Times New Roman" w:hAnsi="Times New Roman" w:cs="Times New Roman"/>
          <w:bCs/>
          <w:color w:val="000000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 Смоленской области </w:t>
      </w:r>
    </w:p>
    <w:p w:rsidR="006832ED" w:rsidRPr="006832ED" w:rsidRDefault="006832ED" w:rsidP="006832ED">
      <w:pPr>
        <w:widowControl w:val="0"/>
        <w:spacing w:after="0" w:line="240" w:lineRule="auto"/>
        <w:ind w:left="283" w:hanging="283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 w:rsidR="000D6E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от  </w:t>
      </w:r>
      <w:r w:rsidR="000D6E78">
        <w:rPr>
          <w:rFonts w:ascii="Times New Roman" w:hAnsi="Times New Roman" w:cs="Times New Roman"/>
          <w:sz w:val="26"/>
          <w:szCs w:val="26"/>
        </w:rPr>
        <w:t xml:space="preserve">25.11.2021г   </w:t>
      </w:r>
      <w:r w:rsidRPr="006832ED">
        <w:rPr>
          <w:rFonts w:ascii="Times New Roman" w:hAnsi="Times New Roman" w:cs="Times New Roman"/>
          <w:sz w:val="26"/>
          <w:szCs w:val="26"/>
        </w:rPr>
        <w:t xml:space="preserve">№ </w:t>
      </w:r>
      <w:r w:rsidR="000D6E78">
        <w:rPr>
          <w:rFonts w:ascii="Times New Roman" w:hAnsi="Times New Roman" w:cs="Times New Roman"/>
          <w:sz w:val="26"/>
          <w:szCs w:val="26"/>
        </w:rPr>
        <w:t>494</w:t>
      </w:r>
    </w:p>
    <w:p w:rsidR="006832ED" w:rsidRPr="006832ED" w:rsidRDefault="006832ED" w:rsidP="006832ED">
      <w:pPr>
        <w:pStyle w:val="a5"/>
        <w:tabs>
          <w:tab w:val="left" w:pos="7517"/>
        </w:tabs>
        <w:ind w:left="0" w:firstLine="0"/>
        <w:rPr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832ED" w:rsidRPr="006832ED" w:rsidRDefault="006832ED" w:rsidP="006832ED">
      <w:pPr>
        <w:pStyle w:val="1"/>
        <w:tabs>
          <w:tab w:val="left" w:pos="142"/>
          <w:tab w:val="left" w:pos="426"/>
        </w:tabs>
        <w:spacing w:before="0" w:after="0"/>
        <w:ind w:right="-143"/>
        <w:jc w:val="center"/>
        <w:rPr>
          <w:rFonts w:ascii="Times New Roman" w:hAnsi="Times New Roman"/>
          <w:sz w:val="26"/>
          <w:szCs w:val="26"/>
        </w:rPr>
      </w:pPr>
      <w:r w:rsidRPr="006832ED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«Предоставление информации о результатах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сданных экзаменов, тестирования и иных вступительных</w:t>
      </w:r>
    </w:p>
    <w:p w:rsidR="006832ED" w:rsidRPr="006832ED" w:rsidRDefault="006832ED" w:rsidP="006832ED">
      <w:pPr>
        <w:spacing w:after="0" w:line="240" w:lineRule="auto"/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испытаний, а также  о зачислении в образовательную организацию»</w:t>
      </w:r>
    </w:p>
    <w:p w:rsidR="006832ED" w:rsidRPr="006832ED" w:rsidRDefault="006832ED" w:rsidP="006832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1.1.1. Административный регламент по предоставлению муниципальной услуги 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 «Предоставление информации  о   результатах сданных экзаменов, тестирования и иных вступительных испытаний, а также  о зачислении в образовательную организацию»  (далее – Административный регламент) разработан  в целях повышения качества предоставления и доступности данной муниципальной услуги, создания комфортных условий для участников образовательных отношений, возникающих при предоставлении муниципальной услуги, и определяет правила предоставления муниципальный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832ED" w:rsidRPr="006832ED" w:rsidRDefault="006832ED" w:rsidP="006832E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1.2.1.  Право на получение муниципальной услуги имеют родители (законные представители), детей в  возрасте от шести лет шести  месяцев,   опекуны, лица, действующие от имени законного представителя ребенка (на основании нотариально заверенной доверенности) и юридические лица (за исключением государственных органов и их территориальных органов, органов государственных внебюджетных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>фондов и их территориальных органов, органов местного самоуправления) (далее по тексту – Заявители).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1.3.1. Информирование о предоставлении муниципальной услуги осуществляется: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в отделе образования Администрации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отдел образования);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непосредственно в муниципальных бюджетных образовательных организациях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образовательные организации).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  1.3.2. Сведения о месте нахождения, графике работы, номерах контактных телефонов, адресах официальных сайтов и адресах электронной почты  отдела образования: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Место нахождения отдела: Смоленская область, 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Красный, улица Кирова, дом 4.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Отдел  осуществляет прием заявителей: понедельник - пятница - с 9.00 до 18.00, перерыв - с 13.00 до 14.00. Выходные дни: суббота, воскресенье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Справочные телефоны: (48145) 4-15-77, (48145) 4 – 18 – 33 (специалисты отдела), (48145) 4-17-56 (начальник отдела).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Адрес официального сайта Администрации в сети Интернет: http://krasniy.admin-smolensk.ru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образования в сети Интернет: </w:t>
      </w:r>
      <w:hyperlink r:id="rId6" w:history="1">
        <w:r w:rsidRPr="006832ED">
          <w:rPr>
            <w:rStyle w:val="a8"/>
            <w:rFonts w:ascii="Times New Roman" w:hAnsi="Times New Roman"/>
            <w:sz w:val="26"/>
            <w:szCs w:val="26"/>
          </w:rPr>
          <w:t>obraz_krasn@admin-smolensk.ru</w:t>
        </w:r>
      </w:hyperlink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1.3.3. Сведения о месте нахождения, номерах контактных телефонов, адресах официальных сайтов и адресах электронной почты образовательных организаций, реализующих образовательные программы дошкольного, начального общего, основного общего, среднего общего и дополнительного образования детей и взрослых,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1.3.4. Информация о местах нахождения и графиках работы отдела образования и образовательных учреждений размещается:</w:t>
      </w:r>
    </w:p>
    <w:p w:rsidR="006832ED" w:rsidRPr="006832ED" w:rsidRDefault="006832ED" w:rsidP="00683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в табличном виде на информационных стендах; </w:t>
      </w:r>
    </w:p>
    <w:p w:rsidR="006832ED" w:rsidRPr="006832ED" w:rsidRDefault="006832ED" w:rsidP="00683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на официальном сайте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  в сети Интернет  </w:t>
      </w:r>
    </w:p>
    <w:p w:rsidR="006832ED" w:rsidRPr="006832ED" w:rsidRDefault="006832ED" w:rsidP="006832ED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1.3.5. Размещаемая информация содержит также:</w:t>
      </w:r>
    </w:p>
    <w:p w:rsidR="006832ED" w:rsidRPr="006832ED" w:rsidRDefault="006832ED" w:rsidP="006832ED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текст Административного регламента с приложениями;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порядок информирования о ходе предоставления муниципальной услуги;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5) порядок обжалования действий (бездействия) и решений, осуществляемых и принимаемых отделом образования и общеобразовательными организациями в ходе предоставления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1.3.6. 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нформирование </w:t>
      </w:r>
      <w:r w:rsidRPr="006832ED">
        <w:rPr>
          <w:rFonts w:ascii="Times New Roman" w:hAnsi="Times New Roman" w:cs="Times New Roman"/>
          <w:sz w:val="26"/>
          <w:szCs w:val="26"/>
        </w:rPr>
        <w:t>з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аявителей </w:t>
      </w:r>
      <w:r w:rsidRPr="006832ED">
        <w:rPr>
          <w:rFonts w:ascii="Times New Roman" w:hAnsi="Times New Roman" w:cs="Times New Roman"/>
          <w:sz w:val="26"/>
          <w:szCs w:val="26"/>
        </w:rPr>
        <w:t>о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>п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орядке </w:t>
      </w:r>
      <w:r w:rsidRPr="006832ED">
        <w:rPr>
          <w:rFonts w:ascii="Times New Roman" w:hAnsi="Times New Roman" w:cs="Times New Roman"/>
          <w:sz w:val="26"/>
          <w:szCs w:val="26"/>
        </w:rPr>
        <w:t>п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редоставления </w:t>
      </w:r>
      <w:r w:rsidRPr="006832ED">
        <w:rPr>
          <w:rFonts w:ascii="Times New Roman" w:hAnsi="Times New Roman" w:cs="Times New Roman"/>
          <w:sz w:val="26"/>
          <w:szCs w:val="26"/>
        </w:rPr>
        <w:t>м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униципальной услуги </w:t>
      </w:r>
      <w:r w:rsidRPr="006832ED">
        <w:rPr>
          <w:rFonts w:ascii="Times New Roman" w:hAnsi="Times New Roman" w:cs="Times New Roman"/>
          <w:sz w:val="26"/>
          <w:szCs w:val="26"/>
        </w:rPr>
        <w:t>о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существляется </w:t>
      </w:r>
      <w:r w:rsidRPr="006832ED">
        <w:rPr>
          <w:rFonts w:ascii="Times New Roman" w:hAnsi="Times New Roman" w:cs="Times New Roman"/>
          <w:sz w:val="26"/>
          <w:szCs w:val="26"/>
        </w:rPr>
        <w:t>в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индивидуального </w:t>
      </w:r>
      <w:r w:rsidRPr="006832ED">
        <w:rPr>
          <w:rFonts w:ascii="Times New Roman" w:hAnsi="Times New Roman" w:cs="Times New Roman"/>
          <w:sz w:val="26"/>
          <w:szCs w:val="26"/>
        </w:rPr>
        <w:t>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нформирования и публичного </w:t>
      </w:r>
      <w:r w:rsidRPr="006832ED">
        <w:rPr>
          <w:rFonts w:ascii="Times New Roman" w:hAnsi="Times New Roman" w:cs="Times New Roman"/>
          <w:sz w:val="26"/>
          <w:szCs w:val="26"/>
        </w:rPr>
        <w:t>и</w:t>
      </w:r>
      <w:r w:rsidRPr="006832ED">
        <w:rPr>
          <w:rFonts w:ascii="Times New Roman" w:hAnsi="Times New Roman" w:cs="Times New Roman"/>
          <w:noProof/>
          <w:sz w:val="26"/>
          <w:szCs w:val="26"/>
        </w:rPr>
        <w:t xml:space="preserve">нформирования. </w:t>
      </w:r>
    </w:p>
    <w:p w:rsidR="006832ED" w:rsidRPr="006832ED" w:rsidRDefault="006832ED" w:rsidP="006832ED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1.3.7. При необходимости получения консультаций заявители обращаются в отдел образования.</w:t>
      </w:r>
    </w:p>
    <w:p w:rsidR="006832ED" w:rsidRPr="006832ED" w:rsidRDefault="006832ED" w:rsidP="006832E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1.3.8. Консультации по процедуре предоставления муниципальной услуги могут осуществляться: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в письменной форме на основании письменного обращения;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при личном обращении;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6832ED" w:rsidRPr="006832ED" w:rsidRDefault="006832ED" w:rsidP="006832E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Все консультации являются бесплатными.</w:t>
      </w:r>
    </w:p>
    <w:p w:rsidR="006832ED" w:rsidRPr="006832ED" w:rsidRDefault="006832ED" w:rsidP="006832E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1.3.9. Требования к форме и характеру взаимодействия должностных лиц отдела образования,  образовательных организаций с заявителями:</w:t>
      </w:r>
    </w:p>
    <w:p w:rsidR="006832ED" w:rsidRPr="006832ED" w:rsidRDefault="006832ED" w:rsidP="006832E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832ED" w:rsidRPr="006832ED" w:rsidRDefault="006832ED" w:rsidP="006832E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при консультировании по телефону должностное лицо отдела образования, образовательной организации,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32ED" w:rsidRPr="006832ED" w:rsidRDefault="006832ED" w:rsidP="006832E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по завершении консультации должностное лицо отдела образования, образовательной организации,  должно кратко подвести итог разговора и перечислить действия, которые следует предпринять заявителю; </w:t>
      </w:r>
    </w:p>
    <w:p w:rsidR="006832ED" w:rsidRPr="006832ED" w:rsidRDefault="006832ED" w:rsidP="006832ED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должностные лица отдела образования, образовательной организации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left="360"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left="360" w:right="-143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2.1. Наименование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tabs>
          <w:tab w:val="left" w:pos="142"/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832ED">
        <w:rPr>
          <w:rFonts w:ascii="Times New Roman" w:hAnsi="Times New Roman" w:cs="Times New Roman"/>
          <w:bCs/>
          <w:sz w:val="26"/>
          <w:szCs w:val="26"/>
        </w:rPr>
        <w:t>2.1.1.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«Предоставление информации   о результатах сданных экзаменов, тестирования и иных вступительных испытаний, а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>также  о зачислении в образовательную организацию»      - (далее – муниципальная услуга).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2.1.2. Информация, предоставляемая гражданам о муниципальной услуге, является открытой, общедоступной и бесплатной.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2.2.1.  Муниципальную услугу по предоставлению информации о результатах сданных экзаменов, тестирования и иных вступительных испытаний, а также  о зачислении в образовательную организацию  на территории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осуществляют непосредственно образовательные организации,  реализующие  образовательные программы начального общего, основного общего и среднего общего образования (далее по тексту – образовательные организации).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2.3.1. Результатом  предоставления муниципальной услуги является получение заявителем  информации о  результатах сданных экзаменов, тестирования и иных вступительных испытаний, а также  о зачислении в образовательную организацию».</w:t>
      </w: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2.4. Срок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2.4.1. Срок непосредственного предоставления муниципальной услуги – информирование родителей (законных представителей)   о  результатах сданных экзаменов, тестирования и иных вступительных испытаний, а также  о зачислении в образовательную организацию    устанавливается федеральным законодательством Российской Федерации, муниципальными нормативными документами. </w:t>
      </w:r>
    </w:p>
    <w:p w:rsidR="006832ED" w:rsidRPr="006832ED" w:rsidRDefault="006832ED" w:rsidP="0068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2.4.2. Письменные обращения, а также обращения направленные посредством электронной почты или электронной формы, размещенной в сети Интернет на официальном сайте отдела образования  или образовательной организации о муниципальной услуге рассматриваются с учетом времени подготовки ответа в срок, не превышающий 30 дней с момента регистрации обращения. </w:t>
      </w:r>
    </w:p>
    <w:p w:rsidR="006832ED" w:rsidRPr="006832ED" w:rsidRDefault="006832ED" w:rsidP="006832E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2.5. Правовые основания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Предоставление муниципальной услуги осуществляется в соответствии с: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-  Конституцией Российской Федерации;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- Конвенцией о правах ребенка, одобренной Генеральной Ассамблеей ООН 20.11.89 г.;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- Федеральным законом от 27 июля 2010 года № 210-ФЗ «Об организации предоставления государственных и муниципальных услуг»;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   - Федеральным законом от 06.10.2003г. № 131-ФЗ «Об общих принципах организации местного самоуправления в Российской Федерации»;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- Законом Российской Федерации от 29.12.2012г. № 273-ФЗ «Об образовании в Российской Федерации»;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- Федеральным законом от 24.07.1998 г. №124-ФЗ «Об основных гарантиях прав ребенка в Российской Федерации»;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- </w:t>
      </w:r>
      <w:r w:rsidRPr="006832ED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Федеральным законом Российской Федерации</w:t>
      </w:r>
      <w:r w:rsidRPr="006832ED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6832E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- иными нормативными правовыми актами, регулирующими правоотношения в  данной сфере.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832ED" w:rsidRPr="006832ED" w:rsidRDefault="006832ED" w:rsidP="006832ED">
      <w:pPr>
        <w:pStyle w:val="ConsPlusNormal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aa"/>
        <w:spacing w:line="240" w:lineRule="auto"/>
        <w:ind w:right="-143" w:firstLine="709"/>
        <w:rPr>
          <w:sz w:val="26"/>
          <w:szCs w:val="26"/>
        </w:rPr>
      </w:pPr>
      <w:r w:rsidRPr="006832ED">
        <w:rPr>
          <w:sz w:val="26"/>
          <w:szCs w:val="26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832ED" w:rsidRPr="006832ED" w:rsidRDefault="006832ED" w:rsidP="006832ED">
      <w:pPr>
        <w:pStyle w:val="a6"/>
        <w:spacing w:after="0"/>
        <w:ind w:left="0" w:right="-143" w:firstLine="709"/>
        <w:jc w:val="both"/>
        <w:rPr>
          <w:sz w:val="26"/>
          <w:szCs w:val="26"/>
        </w:rPr>
      </w:pPr>
      <w:r w:rsidRPr="006832ED">
        <w:rPr>
          <w:sz w:val="26"/>
          <w:szCs w:val="26"/>
        </w:rPr>
        <w:t>1) личное заявление родителей (законных представителей) на имя директора образовательной организации, реализующей  образовательные программы начального общего, основного общего и среднего общего образования на получение информации о результатах сданных экзаменов, тестирования и иных вступительных испытаний, а также  о зачислении в образовательную организацию.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2.6.2. В случае, когда заявителем является юридическое лицо либо,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 в образовательную организацию,  оформленный в установленном законом порядке. В случае, когда документ, подтверждающий полномочия лица на обращение с запросом о предоставлении муниципальной услуги, представляется в виде копии, такая копия должна быть заверена нотариально либо может быть заверена должностным лицом, ответственным за прием и регистрацию документов заявителя, на основании его оригинала.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2.6.3. Запрос должен соответствовать следующим требованиям: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а) текст документа написан разборчиво от руки или при помощи средств электронно-вычислительной техники;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фамилия, имя и отчество (наименование) заявителя, его место жительства (место нахождения), телефон написаны полностью;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в) в документах отсутствуют исправления;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г) документы не исполнены карандашом.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2.6.4.  Запрос о предоставлении муниципальной услуги по желанию заявителя может быть представлен заявителем при личном обращении либо направлен им по почте, а также в электронном виде.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2.7.1. Заявитель не является родителем, или иным законным представителем ребенка, не имеющий права действовать от имени родителя или иного законного представителя ребенка.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2.8. Исчерпывающий перечень оснований для отказа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2.8.1. В предоставлении муниципальной услуги отказывается заявителю в следующих случаях: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непредставления документов, определенных пунктом 2.6.1. настоящего Административного регламента; 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6832ED" w:rsidRPr="006832ED" w:rsidRDefault="006832ED" w:rsidP="006832ED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если у образовательной организации отсутствуют полномочия по предоставлению той или иной информации.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2.9.1. Муниципальная услуга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sz w:val="26"/>
          <w:szCs w:val="26"/>
        </w:rPr>
        <w:t xml:space="preserve">предоставляется бесплатно.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i/>
          <w:i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2.10.1. Максимальный срок ожидания предоставления муниципальной услуги по информированию родителей (законных представителей) о результатах сданных экзаменов, тестирования и иных вступительных испытаний, а также  о зачислении в образовательную организацию не должен превышать 15 минут.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2.11.1. Срок регистрации запроса заявителя о предоставлении муниципальной услуги не должен превышать 15 минут.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pStyle w:val="ConsPlusNormal"/>
        <w:tabs>
          <w:tab w:val="left" w:pos="1080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2.12.1. Образовательные организации, предоставляющие муниципальную услугу, должны быть размещены в специально предназначенных зданиях и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помещениях, доступных для населения. </w:t>
      </w:r>
    </w:p>
    <w:p w:rsidR="006832ED" w:rsidRPr="006832ED" w:rsidRDefault="006832ED" w:rsidP="006832ED">
      <w:pPr>
        <w:pStyle w:val="a5"/>
        <w:ind w:left="0" w:right="-143" w:firstLine="709"/>
        <w:jc w:val="both"/>
        <w:rPr>
          <w:kern w:val="36"/>
          <w:sz w:val="26"/>
          <w:szCs w:val="26"/>
        </w:rPr>
      </w:pPr>
      <w:r w:rsidRPr="006832ED">
        <w:rPr>
          <w:sz w:val="26"/>
          <w:szCs w:val="26"/>
        </w:rPr>
        <w:t xml:space="preserve">Указанные помещения  должны отвечать санитарно-эпидемиологическим требованиям, обеспечивающим условия для разных видов двигательной, игровой и умственной активности обучающихся в соответствии с </w:t>
      </w:r>
      <w:r w:rsidRPr="006832ED">
        <w:rPr>
          <w:bCs/>
          <w:kern w:val="36"/>
          <w:sz w:val="26"/>
          <w:szCs w:val="26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28.09.2020 N 28.</w:t>
      </w:r>
    </w:p>
    <w:p w:rsidR="006832ED" w:rsidRPr="006832ED" w:rsidRDefault="006832ED" w:rsidP="006832ED">
      <w:pPr>
        <w:pStyle w:val="a5"/>
        <w:ind w:left="0" w:right="-143" w:firstLine="709"/>
        <w:jc w:val="both"/>
        <w:rPr>
          <w:sz w:val="26"/>
          <w:szCs w:val="26"/>
        </w:rPr>
      </w:pPr>
      <w:r w:rsidRPr="006832ED">
        <w:rPr>
          <w:sz w:val="26"/>
          <w:szCs w:val="26"/>
        </w:rPr>
        <w:t>2.12.2. Места информирования, предназначенные для ознакомления заявителей с информационными материалами, оборудуются: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стульями и столами для оформления документов.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К информационным стендам в образовательной организации должна быть обеспечена возможность свободного доступа граждан.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номера телефонов, факса, адрес официального сайта образовательной организации, электронной почты отдела образования, образовательной организации, предоставляющей муниципальную услугу;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режим работы отдела образования, образовательной организации, предоставляющих муниципальную услугу;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 графики личного приема граждан уполномоченными должностными лицами;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2.12.3.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832ED" w:rsidRPr="006832ED" w:rsidRDefault="006832ED" w:rsidP="006832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 2.12.4.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 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оказанием специалистами учреждений помощи инвалидам в преодолении барьеров, мешающих получению ими муниципальных услуг наравне с другими заявителями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допуском  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при оказании инвалиду муниципальной услуги;</w:t>
      </w:r>
    </w:p>
    <w:p w:rsidR="006832ED" w:rsidRPr="006832ED" w:rsidRDefault="006832ED" w:rsidP="006832ED">
      <w:pPr>
        <w:tabs>
          <w:tab w:val="left" w:pos="10200"/>
        </w:tabs>
        <w:spacing w:after="0" w:line="240" w:lineRule="auto"/>
        <w:ind w:right="5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32ED" w:rsidRPr="006832ED" w:rsidRDefault="006832ED" w:rsidP="006832ED">
      <w:pPr>
        <w:tabs>
          <w:tab w:val="left" w:pos="698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</w:t>
      </w:r>
      <w:r w:rsidRPr="006832ED">
        <w:rPr>
          <w:rFonts w:ascii="Times New Roman" w:hAnsi="Times New Roman" w:cs="Times New Roman"/>
          <w:sz w:val="26"/>
          <w:szCs w:val="26"/>
        </w:rPr>
        <w:tab/>
      </w:r>
      <w:r w:rsidRPr="006832ED">
        <w:rPr>
          <w:rFonts w:ascii="Times New Roman" w:hAnsi="Times New Roman" w:cs="Times New Roman"/>
          <w:sz w:val="26"/>
          <w:szCs w:val="26"/>
        </w:rPr>
        <w:tab/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6832ED" w:rsidRPr="006832ED" w:rsidRDefault="006832ED" w:rsidP="006832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предоставление, при необходимости услуги по месту жительства инвалида или в дистанционном режиме.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2.13. Показатели качества и доступности муниципальной услуги</w:t>
      </w: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2.13.1. Показателями доступности предоставления муниципальной услуги являются: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 транспортная доступность к образовательной организации;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обеспечение беспрепятственного доступа к помещениям, в которых предоставляется муниципальная услуга;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размещение информации о порядке предоставления муниципальной услуги в сети Интернет.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простота и рациональность процесса предоставления муниципальной услуги;</w:t>
      </w:r>
      <w:r w:rsidRPr="006832ED">
        <w:rPr>
          <w:rFonts w:ascii="Times New Roman" w:hAnsi="Times New Roman" w:cs="Times New Roman"/>
          <w:sz w:val="26"/>
          <w:szCs w:val="26"/>
        </w:rPr>
        <w:br/>
        <w:t xml:space="preserve">           5) ясность и качество информации о порядке предоставления муниципальной услуги;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2.13.2. Показателями качества предоставления муниципальной услуги являются: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достоверность, полнота  и своевременность предоставляемой информации.</w:t>
      </w: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3.1. Схема последовательности действий получателей муниципальной услуги  приведена в приложении № 2  к настоящему Административному регламенту.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о результатах сданных экзаменов, тестирования и иных вступительных испытаний, а также  о зачислении в образовательную организацию включает в себя следующие административные процедуры:</w:t>
      </w:r>
      <w:r w:rsidRPr="006832ED">
        <w:rPr>
          <w:rStyle w:val="a9"/>
          <w:rFonts w:ascii="Times New Roman" w:hAnsi="Times New Roman"/>
          <w:sz w:val="26"/>
          <w:szCs w:val="26"/>
        </w:rPr>
        <w:t xml:space="preserve">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прием и регистрация документов;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рассмотрение обращения заявителя и принятие решения: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- об отказе в предоставлении муниципальной услуги;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-о предоставлении информации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3.3. Прием и регистрация документов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3.3.1. Основанием для начала исполнения административной процедуры является личное обращение заявителя в образовательную организацию.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3.3.2. Должностное лицо образовательной организации, в обязанности которого входит принятие заявлений: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проверяет соответствие представленных документов требованиям</w:t>
      </w:r>
      <w:r w:rsidRPr="006832E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6832ED">
        <w:rPr>
          <w:rFonts w:ascii="Times New Roman" w:hAnsi="Times New Roman" w:cs="Times New Roman"/>
          <w:sz w:val="26"/>
          <w:szCs w:val="26"/>
        </w:rPr>
        <w:t xml:space="preserve"> установленным пунктом 2.6.1.  настоящего Административного регламента;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 регистрирует поступление запроса в соответствии с установленными правилами делопроизводства;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 сообщает заявителю номер и дату регистрации запроса.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3.3.3. 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 и (или) предоставление информации в образовательную организацию.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3.3.4. Прием и регистрация документов осуществляется в день обращения заявителя.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3.3.5. Обязанности должностного лица образовательной организации, ответственного за прием и регистрацию документов должны быть закреплены в его должностной инструкции.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3.4. Рассмотрение обращения заявителя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3.4.1.  Основанием для начала процедуры рассмотрения обращения заявителя является получение должностным лицом, уполномоченным на рассмотрение обращения заявителя, принятого заявления.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3.4.2. При получении запроса заявителя, должностное лицо, ответственное  за рассмотрение обращения заявителя: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 устанавливает предмет обращения заявителя;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 устанавливает наличие полномочий по рассмотрению обращения заявителя.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3.4.3. 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предоставление муниципальной услуги входит в полномочия </w:t>
      </w:r>
      <w:r w:rsidRPr="006832E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и отсутствуют определенные </w:t>
      </w:r>
      <w:r w:rsidRPr="006832ED">
        <w:rPr>
          <w:rFonts w:ascii="Times New Roman" w:hAnsi="Times New Roman" w:cs="Times New Roman"/>
          <w:sz w:val="26"/>
          <w:szCs w:val="26"/>
        </w:rPr>
        <w:t>пунктом 2.7.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6832ED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6832ED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регламента основания для отказа в приеме документов, необходимых для предоставления муниципальной услуги, должностное лицо, ответственное за рассмотрение обращения заявителя, готовит ответ - </w:t>
      </w:r>
      <w:r w:rsidRPr="006832ED">
        <w:rPr>
          <w:rFonts w:ascii="Times New Roman" w:hAnsi="Times New Roman" w:cs="Times New Roman"/>
          <w:sz w:val="26"/>
          <w:szCs w:val="26"/>
        </w:rPr>
        <w:t xml:space="preserve">информацию о результатах сданных экзаменов, тестирования и иных вступительных испытаний, а также  о зачислении в образовательную организацию.      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3.4.4. Результатом административной процедуры является предоставление информации о результатах сданных экзаменов, тестирования и иных вступительных испытаний, а также  о зачислении в образовательную организацию  или выдача письменного уведомления об отказе в предоставлении муниципальной услуги.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3.4.5. Продолжительность административной процедуры - предоставление информации о результатах сданных экзаменов, тестирования и иных вступительных испытаний, а также  о зачислении в образовательную организацию  – непосредственно при обращении родителей (законных представителей) обучающихся или выдача письменного уведомления об отказе в предоставлении муниципальной услуги.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3.4.6. Обязанности должностного лица образовательной организации, ответственного за рассмотрение документов, должны быть также закреплены в его должностной инструкции.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 Формы контроля за исполнением настоящего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4.1. Порядок осуществления текущего контроля за соблюдением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настоящего Административного регламента и иных нормативных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правовых актов, устанавливающих требования к предоставлению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а также принятием решений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ответственными лицами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4.1.1. Отдел образования как орган Администрации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области, ответственный за предоставление муниципальной услуги,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отделом образования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4.2. Порядок и периодичность осуществления плановых 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внеплановых контрольных мероприятий 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4.2.1. Муниципальный контроль за полнотой и качеством предоставления муниципальной услуги общеобразовательным учреждением осуществляется в виде плановых и  внеплановых   контрольных мероприятий.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4.2.2.Контрольные мероприятия конкретного показателя деятельности подведомственных образовательных организаций может проводиться не более 1 раза в  год.   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4.2.3. Плановый контроль за полнотой и качеством предоставления муниципальной услуги проводится в формах документарных и (или) выездных контрольных мероприятий  проверки в порядке, установленном федеральным законодательством Российской Федерации.</w:t>
      </w:r>
    </w:p>
    <w:p w:rsidR="006832ED" w:rsidRPr="006832ED" w:rsidRDefault="006832ED" w:rsidP="006832E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     4.2.4.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образовательной организации.</w:t>
      </w: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4.2.5. Результаты контрольных мероприятий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контрольного мероприятия под роспись вручается директору образовательной организации. </w:t>
      </w: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>4.2.6.  По результатам проведенных контрольных мероприятий в случае выявления нарушений прав заявителей (участников образовательных отношений) осуществляется привлечение виновных лиц к ответственности в соответствии с федеральным и  областным законодательством</w:t>
      </w: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4.3. Ответственность должностных лиц, муниципальных служащих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за решения и действия (бездействие), принимаемые (осуществляемые)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ими в ходе предоставления муниципальной услуги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4.3.1. Должностные лица, муниципальные служащие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закрепляется в их должностных инструкциях.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документами Администрации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6832ED" w:rsidRPr="006832ED" w:rsidRDefault="006832ED" w:rsidP="006832ED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</w:t>
      </w:r>
      <w:r w:rsidRPr="006832ED">
        <w:rPr>
          <w:rFonts w:ascii="Times New Roman" w:hAnsi="Times New Roman" w:cs="Times New Roman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учреждения, предоставляющего муниципальную услугу, а также должностных лиц или муниципальных служащих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образовательной организации, муниципальными служащими отдела образования, в досудебном (внесудебном) порядке.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5.2. Информация о порядке обжалования решений и действий (бездействия) общеобразовательного учреждения, предоставляющего муниципальную услугу, а также должностных лиц или муниципальных служащих размещается: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1) на информационных стендах образовательной организации, отдела образования; </w:t>
      </w:r>
    </w:p>
    <w:p w:rsidR="006832ED" w:rsidRPr="006832ED" w:rsidRDefault="006832ED" w:rsidP="006832E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на официальном сайте Администрации в сети Интернет;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5.3. Заявитель может обратиться с жалобой, в том числе в следующих случаях: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документами для предоставления муниципальной услуги, у заявителя;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документами;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7) отказ образовательной организации, предоставляющей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5.4. Заявитель вправе подать жалобу в письменной форме на бумажном носителе, в электронной форме в Администрацию, отдел образования, образовательную организацию, предоставляющую муниципальную услугу. Жалобы на решения, принятые руководителем образовательной организации, предоставляющей муниципальную услугу, подаются в отдел образования.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 официального сайта образовательной организации, предоставляющей муниципальную услугу, в информационно-телекоммуникационной сети «Интернет».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наименование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либо муниципального служащего.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5.7. Жалоба, поступившая в образовательную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в приеме документов у заявителя либо в исправлении допущенных опечаток и ошибок или в </w:t>
      </w: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случае обжалования нарушения установленного срока таких исправлений – в течение 5 рабочих дней со дня ее регистрации. 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5.8. 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образовательной организацией, предоставляющей муниципальную услугу, опечаток и ошибок в выданных в результате предоставления муниципальной услуги документах.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5.10. Уполномоченный на рассмотрение жалобы орган отказывает в удовлетворении жалобы в следующих случаях: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5.11. Уполномоченный на рассмотрение жалобы орган вправе оставить жалобу без ответа в следующих случаях: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32ED" w:rsidRPr="006832ED" w:rsidRDefault="006832ED" w:rsidP="006832E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0D6E78" w:rsidRPr="006832ED" w:rsidRDefault="000D6E78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6832ED" w:rsidRPr="006832ED" w:rsidRDefault="006832ED" w:rsidP="00683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к </w:t>
      </w:r>
      <w:hyperlink r:id="rId7" w:anchor="sub_10000" w:history="1">
        <w:r w:rsidRPr="006832ED">
          <w:rPr>
            <w:rFonts w:ascii="Times New Roman" w:hAnsi="Times New Roman" w:cs="Times New Roman"/>
            <w:sz w:val="26"/>
            <w:szCs w:val="26"/>
          </w:rPr>
          <w:t>Административному  регламенту</w:t>
        </w:r>
      </w:hyperlink>
      <w:r w:rsidRPr="006832E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 Смоленской области</w:t>
      </w:r>
    </w:p>
    <w:p w:rsidR="006832ED" w:rsidRPr="006832ED" w:rsidRDefault="006832ED" w:rsidP="006832ED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от </w:t>
      </w:r>
      <w:r w:rsidR="000D6E78">
        <w:rPr>
          <w:rFonts w:ascii="Times New Roman" w:hAnsi="Times New Roman" w:cs="Times New Roman"/>
          <w:sz w:val="26"/>
          <w:szCs w:val="26"/>
        </w:rPr>
        <w:t xml:space="preserve">25.11.2021г  </w:t>
      </w:r>
      <w:r w:rsidRPr="006832ED">
        <w:rPr>
          <w:rFonts w:ascii="Times New Roman" w:hAnsi="Times New Roman" w:cs="Times New Roman"/>
          <w:sz w:val="26"/>
          <w:szCs w:val="26"/>
        </w:rPr>
        <w:t xml:space="preserve">№ </w:t>
      </w:r>
      <w:r w:rsidR="000D6E78">
        <w:rPr>
          <w:rFonts w:ascii="Times New Roman" w:hAnsi="Times New Roman" w:cs="Times New Roman"/>
          <w:sz w:val="26"/>
          <w:szCs w:val="26"/>
        </w:rPr>
        <w:t>494</w:t>
      </w: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Перечень образовательных организаций, реализующих образовательные</w:t>
      </w: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программы начального общего, основного общего и среднего общего</w:t>
      </w:r>
    </w:p>
    <w:p w:rsidR="006832ED" w:rsidRPr="006832ED" w:rsidRDefault="006832ED" w:rsidP="006832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 xml:space="preserve">образования, </w:t>
      </w:r>
      <w:r w:rsidRPr="006832E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6832ED">
        <w:rPr>
          <w:rFonts w:ascii="Times New Roman" w:hAnsi="Times New Roman" w:cs="Times New Roman"/>
          <w:b/>
          <w:bCs/>
          <w:noProof/>
          <w:kern w:val="32"/>
          <w:sz w:val="26"/>
          <w:szCs w:val="26"/>
        </w:rPr>
        <w:t>муниципального образования «Краснинский район» Смоленской области,</w:t>
      </w:r>
      <w:r w:rsidRPr="006832E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участвующих в предоставлении муниципальной услуги</w:t>
      </w:r>
    </w:p>
    <w:p w:rsidR="006832ED" w:rsidRPr="006832ED" w:rsidRDefault="006832ED" w:rsidP="006832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3"/>
        <w:gridCol w:w="1613"/>
        <w:gridCol w:w="2022"/>
        <w:gridCol w:w="1094"/>
        <w:gridCol w:w="2218"/>
      </w:tblGrid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Учреждение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Ф.И.О. руководителя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нахождение образовательной организации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Телефон рабочий (факс)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Адрес сайта, электронной почты</w:t>
            </w: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 w:firstLine="30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5</w:t>
            </w: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Глубокинская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  <w:p w:rsidR="006832ED" w:rsidRPr="006832ED" w:rsidRDefault="006832ED" w:rsidP="00683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Горбатенкова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Галина Евгеньевна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216114 д.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Двуполяны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Мира д.33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2-31-32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http://www.dvupolyany-shul.edusite.ru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9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dwupolyni@rambler.ru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МБОУ  Гусинская СШ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Юденков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Игорь Юрьевич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216117 д.Гусино, ул.Советская, д.45,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 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2-60-46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http://www.gusinoschool.edusite.ru/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1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gusinoshkola@yandex.ru</w:t>
              </w:r>
            </w:hyperlink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Краснинская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СШ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Сысоенкова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Ирина Ивановна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216100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пгт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 Красный Смоленской области ул. Карла Маркса д.4а, Смоленской области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4-13-54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http://www.krassnshkola.edusite.ru</w:t>
              </w:r>
            </w:hyperlink>
            <w:r w:rsidRPr="00683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hyperlink r:id="rId13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krassnshckola@mail.ru</w:t>
              </w:r>
            </w:hyperlink>
          </w:p>
          <w:p w:rsidR="006832ED" w:rsidRPr="006832ED" w:rsidRDefault="006832ED" w:rsidP="00683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6832ED" w:rsidRPr="006832ED" w:rsidRDefault="006832ED" w:rsidP="00683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Красновская школа имени Михаила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Бабикова</w:t>
            </w:r>
            <w:proofErr w:type="spellEnd"/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Листопадова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Мария Леонидовна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216125 д. Красная горка, ул. Школьная, д.12,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</w:t>
            </w: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Смоленская область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2-72-94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4" w:history="1">
              <w:r w:rsidRPr="006832ED">
                <w:rPr>
                  <w:rStyle w:val="a8"/>
                  <w:rFonts w:ascii="Times New Roman" w:hAnsi="Times New Roman"/>
                  <w:sz w:val="26"/>
                  <w:szCs w:val="26"/>
                  <w:lang w:eastAsia="ar-SA"/>
                </w:rPr>
                <w:t>http://moukrasnoe.edusite.ru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moukrasnoe@mail.ru</w:t>
            </w: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МБОУ 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Краснооктябрьская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Попова Алла Александровна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216102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д.Маньково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ул. Моисеенкова д.1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Краснинский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2-43-25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6832ED">
                <w:rPr>
                  <w:rStyle w:val="a8"/>
                  <w:rFonts w:ascii="Times New Roman" w:hAnsi="Times New Roman"/>
                  <w:sz w:val="26"/>
                  <w:szCs w:val="26"/>
                </w:rPr>
                <w:t>http://www.mankovo.edusite.ru/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6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krasnookn@mail.ru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832ED" w:rsidRPr="006832ED" w:rsidTr="009F509C">
        <w:tc>
          <w:tcPr>
            <w:tcW w:w="280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МБОУ 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Мерлинская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школа</w:t>
            </w:r>
          </w:p>
        </w:tc>
        <w:tc>
          <w:tcPr>
            <w:tcW w:w="1613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Горбачева Наталья Николаевна</w:t>
            </w:r>
          </w:p>
        </w:tc>
        <w:tc>
          <w:tcPr>
            <w:tcW w:w="2022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216105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д.Мерлино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ул. Парковая, д.1, </w:t>
            </w:r>
            <w:proofErr w:type="spellStart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Каснинский</w:t>
            </w:r>
            <w:proofErr w:type="spellEnd"/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 Смоленская область</w:t>
            </w:r>
          </w:p>
        </w:tc>
        <w:tc>
          <w:tcPr>
            <w:tcW w:w="1094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832E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2-41-37</w:t>
            </w:r>
          </w:p>
        </w:tc>
        <w:tc>
          <w:tcPr>
            <w:tcW w:w="2218" w:type="dxa"/>
          </w:tcPr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http://www.merlinoshkola.edusite.ru/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hyperlink r:id="rId18" w:history="1">
              <w:r w:rsidRPr="006832ED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ar-SA"/>
                </w:rPr>
                <w:t>merlinoshkola@yandex.ru</w:t>
              </w:r>
            </w:hyperlink>
          </w:p>
          <w:p w:rsidR="006832ED" w:rsidRPr="006832ED" w:rsidRDefault="006832ED" w:rsidP="006832ED">
            <w:pPr>
              <w:suppressAutoHyphens/>
              <w:snapToGrid w:val="0"/>
              <w:spacing w:after="0" w:line="240" w:lineRule="auto"/>
              <w:ind w:left="-3" w:right="-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832ED" w:rsidRPr="006832ED" w:rsidRDefault="006832ED" w:rsidP="006832E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E78" w:rsidRPr="006832ED" w:rsidRDefault="000D6E78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6832ED" w:rsidRPr="006832ED" w:rsidRDefault="006832ED" w:rsidP="006832E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r:id="rId19" w:anchor="sub_10000" w:history="1">
        <w:r w:rsidRPr="006832ED">
          <w:rPr>
            <w:rFonts w:ascii="Times New Roman" w:hAnsi="Times New Roman" w:cs="Times New Roman"/>
            <w:bCs/>
            <w:sz w:val="26"/>
            <w:szCs w:val="26"/>
          </w:rPr>
          <w:t>Административному регламенту</w:t>
        </w:r>
      </w:hyperlink>
      <w:r w:rsidRPr="006832ED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муниципального образования «</w:t>
      </w:r>
      <w:proofErr w:type="spellStart"/>
      <w:r w:rsidRPr="006832ED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6832ED">
        <w:rPr>
          <w:rFonts w:ascii="Times New Roman" w:hAnsi="Times New Roman" w:cs="Times New Roman"/>
          <w:sz w:val="26"/>
          <w:szCs w:val="26"/>
        </w:rPr>
        <w:t xml:space="preserve"> район»  Смоленской области</w:t>
      </w:r>
    </w:p>
    <w:p w:rsidR="006832ED" w:rsidRPr="006832ED" w:rsidRDefault="006832ED" w:rsidP="006832ED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832ED">
        <w:rPr>
          <w:rFonts w:ascii="Times New Roman" w:hAnsi="Times New Roman" w:cs="Times New Roman"/>
          <w:sz w:val="26"/>
          <w:szCs w:val="26"/>
        </w:rPr>
        <w:t xml:space="preserve">от  </w:t>
      </w:r>
      <w:r w:rsidR="000D6E78">
        <w:rPr>
          <w:rFonts w:ascii="Times New Roman" w:hAnsi="Times New Roman" w:cs="Times New Roman"/>
          <w:sz w:val="26"/>
          <w:szCs w:val="26"/>
        </w:rPr>
        <w:t xml:space="preserve">25.11.2021г </w:t>
      </w:r>
      <w:r w:rsidRPr="006832ED">
        <w:rPr>
          <w:rFonts w:ascii="Times New Roman" w:hAnsi="Times New Roman" w:cs="Times New Roman"/>
          <w:sz w:val="26"/>
          <w:szCs w:val="26"/>
        </w:rPr>
        <w:t xml:space="preserve">№ </w:t>
      </w:r>
      <w:r w:rsidR="000D6E78">
        <w:rPr>
          <w:rFonts w:ascii="Times New Roman" w:hAnsi="Times New Roman" w:cs="Times New Roman"/>
          <w:sz w:val="26"/>
          <w:szCs w:val="26"/>
        </w:rPr>
        <w:t>494</w:t>
      </w:r>
    </w:p>
    <w:p w:rsidR="006832ED" w:rsidRPr="006832ED" w:rsidRDefault="006832ED" w:rsidP="00683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b/>
          <w:bCs/>
          <w:sz w:val="26"/>
          <w:szCs w:val="26"/>
        </w:rPr>
        <w:t>Схема последовательности действий получателей муниципальной услуги   «Предоставление информации о результатах сданных экзаменов, тестирования и иных вступительных испытаний, а также  о зачислении в образовательную организацию»</w:t>
      </w: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noProof/>
          <w:sz w:val="26"/>
          <w:szCs w:val="26"/>
        </w:rPr>
        <w:pict>
          <v:group id="Group 50" o:spid="_x0000_s1030" style="position:absolute;left:0;text-align:left;margin-left:86.3pt;margin-top:14.1pt;width:276.55pt;height:286.15pt;z-index:251661312" coordorigin="3291,6358" coordsize="5531,5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">
            <v:rect id="Rectangle 51" o:spid="_x0000_s1031" style="position:absolute;left:3291;top:6358;width:5531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ulsMA&#10;AADaAAAADwAAAGRycy9kb3ducmV2LnhtbESP3WoCMRSE7wt9h3AK3pSaVcSVrVkpgmBbiqjt/WFz&#10;9oduTtYkuuvbNwXBy2FmvmGWq8G04kLON5YVTMYJCOLC6oYrBd/HzcsChA/IGlvLpOBKHlb548MS&#10;M2173tPlECoRIewzVFCH0GVS+qImg35sO+LoldYZDFG6SmqHfYSbVk6TZC4NNhwXauxoXVPxezgb&#10;BYXmjyHsFun77vmz//opT25mUKnR0/D2CiLQEO7hW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ulsMAAADaAAAADwAAAAAAAAAAAAAAAACYAgAAZHJzL2Rv&#10;d25yZXYueG1sUEsFBgAAAAAEAAQA9QAAAIgDAAAAAA==&#10;">
              <v:shadow on="t" opacity=".5" offset="6pt,-6pt"/>
              <v:textbox>
                <w:txbxContent>
                  <w:p w:rsidR="006832ED" w:rsidRDefault="006832ED" w:rsidP="006832ED">
                    <w:pPr>
                      <w:jc w:val="center"/>
                    </w:pPr>
                    <w:r>
                      <w:t>Прием и регистрация документов</w:t>
                    </w:r>
                  </w:p>
                  <w:p w:rsidR="006832ED" w:rsidRDefault="006832ED" w:rsidP="006832ED"/>
                </w:txbxContent>
              </v:textbox>
            </v:rect>
            <v:rect id="Rectangle 52" o:spid="_x0000_s1032" style="position:absolute;left:3291;top:7858;width:5531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65MAA&#10;AADaAAAADwAAAGRycy9kb3ducmV2LnhtbERPXWvCMBR9H/gfwhX2MjTdGLNUYxFBcBtDrPp+aa5t&#10;sbnpkqzt/v3yMPDxcL5X+Wha0ZPzjWUFz/MEBHFpdcOVgvNpN0tB+ICssbVMCn7JQ76ePKww03bg&#10;I/VFqEQMYZ+hgjqELpPSlzUZ9HPbEUfuap3BEKGrpHY4xHDTypckeZMGG44NNXa0ram8FT9GQan5&#10;YwyHdPF+ePocvi7Xb/dqUKnH6bhZggg0hrv4373X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D65MAAAADaAAAADwAAAAAAAAAAAAAAAACYAgAAZHJzL2Rvd25y&#10;ZXYueG1sUEsFBgAAAAAEAAQA9QAAAIUDAAAAAA==&#10;">
              <v:shadow on="t" opacity=".5" offset="6pt,-6pt"/>
              <v:textbox>
                <w:txbxContent>
                  <w:p w:rsidR="006832ED" w:rsidRDefault="006832ED" w:rsidP="006832ED">
                    <w:pPr>
                      <w:jc w:val="center"/>
                    </w:pPr>
                    <w:r>
                      <w:t>Рассмотрение обращения заявителя и принятие решения:</w:t>
                    </w:r>
                  </w:p>
                  <w:p w:rsidR="006832ED" w:rsidRDefault="006832ED" w:rsidP="006832ED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33" type="#_x0000_t32" style="position:absolute;left:6026;top:7405;width:1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54" o:spid="_x0000_s1034" type="#_x0000_t32" style="position:absolute;left:4088;top:8814;width:1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55" o:spid="_x0000_s1035" type="#_x0000_t32" style="position:absolute;left:8214;top:8814;width:1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56" o:spid="_x0000_s1036" type="#_x0000_t32" style="position:absolute;left:3691;top:10258;width:1;height:18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</v:group>
        </w:pict>
      </w: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2ED">
        <w:rPr>
          <w:rFonts w:ascii="Times New Roman" w:hAnsi="Times New Roman" w:cs="Times New Roman"/>
          <w:noProof/>
          <w:sz w:val="26"/>
          <w:szCs w:val="26"/>
        </w:rPr>
        <w:pict>
          <v:group id="Group 57" o:spid="_x0000_s1026" style="position:absolute;left:0;text-align:left;margin-left:-41.75pt;margin-top:10.75pt;width:527.3pt;height:194.05pt;z-index:251660288" coordorigin="809,8980" coordsize="10546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">
            <v:rect id="Rectangle 47" o:spid="_x0000_s1027" style="position:absolute;left:809;top:8980;width:5531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lcIA&#10;AADaAAAADwAAAGRycy9kb3ducmV2LnhtbESPQWsCMRSE7wX/Q3iCl1Kz2qKyGkUEQS0i2vb+2Dx3&#10;FzcvaxLd7b83hYLHYWa+YWaL1lTiTs6XlhUM+gkI4szqknMF31/rtwkIH5A1VpZJwS95WMw7LzNM&#10;tW34SPdTyEWEsE9RQRFCnUrps4IM+r6tiaN3ts5giNLlUjtsItxUcpgkI2mw5LhQYE2rgrLL6WYU&#10;ZJp3bThMxtvD62ez/zlf3YdBpXrddjkFEagNz/B/e6MVvMP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iVwgAAANoAAAAPAAAAAAAAAAAAAAAAAJgCAABkcnMvZG93&#10;bnJldi54bWxQSwUGAAAAAAQABAD1AAAAhwMAAAAA&#10;">
              <v:shadow on="t" opacity=".5" offset="6pt,-6pt"/>
              <v:textbox>
                <w:txbxContent>
                  <w:p w:rsidR="006832ED" w:rsidRDefault="006832ED" w:rsidP="006832ED">
                    <w:pPr>
                      <w:jc w:val="center"/>
                    </w:pPr>
                    <w:r>
                      <w:t xml:space="preserve">- об отказе в предоставлении муниципальной услуги </w:t>
                    </w:r>
                  </w:p>
                  <w:p w:rsidR="006832ED" w:rsidRDefault="006832ED" w:rsidP="006832ED"/>
                </w:txbxContent>
              </v:textbox>
            </v:rect>
            <v:rect id="Rectangle 48" o:spid="_x0000_s1028" style="position:absolute;left:809;top:11905;width:5531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w4cIA&#10;AADaAAAADwAAAGRycy9kb3ducmV2LnhtbESP3WoCMRSE74W+QzgFb0SziqhsjSJCobaI+Hd/2Bx3&#10;l25O1iS627dvBMHLYWa+YebL1lTiTs6XlhUMBwkI4szqknMFp+NnfwbCB2SNlWVS8Ecelou3zhxT&#10;bRve0/0QchEh7FNUUIRQp1L6rCCDfmBr4uhdrDMYonS51A6bCDeVHCXJRBosOS4UWNO6oOz3cDMK&#10;Ms3fbdjNpptd76fZni9XNzaoVPe9XX2ACNSGV/jZ/tIKx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fDhwgAAANoAAAAPAAAAAAAAAAAAAAAAAJgCAABkcnMvZG93&#10;bnJldi54bWxQSwUGAAAAAAQABAD1AAAAhwMAAAAA&#10;">
              <v:shadow on="t" opacity=".5" offset="6pt,-6pt"/>
              <v:textbox>
                <w:txbxContent>
                  <w:p w:rsidR="006832ED" w:rsidRDefault="006832ED" w:rsidP="006832ED">
                    <w:r>
                      <w:t>Выдача  заявителю  письменного уведомления о мотивированном отказе в предоставлении муниципальной услуги</w:t>
                    </w:r>
                  </w:p>
                  <w:p w:rsidR="006832ED" w:rsidRDefault="006832ED" w:rsidP="006832ED"/>
                </w:txbxContent>
              </v:textbox>
            </v:rect>
            <v:rect id="Rectangle 49" o:spid="_x0000_s1029" style="position:absolute;left:7019;top:8980;width:4336;height:1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VesIA&#10;AADaAAAADwAAAGRycy9kb3ducmV2LnhtbESPQWsCMRSE7wX/Q3iCl1KzSquyGkUEQS0i2vb+2Dx3&#10;FzcvaxLd7b83hYLHYWa+YWaL1lTiTs6XlhUM+gkI4szqknMF31/rtwkIH5A1VpZJwS95WMw7LzNM&#10;tW34SPdTyEWEsE9RQRFCnUrps4IM+r6tiaN3ts5giNLlUjtsItxUcpgkI2mw5LhQYE2rgrLL6WYU&#10;ZJp3bThMxtvD62ez/zlf3btBpXrddjkFEagNz/B/e6MVf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V6wgAAANoAAAAPAAAAAAAAAAAAAAAAAJgCAABkcnMvZG93&#10;bnJldi54bWxQSwUGAAAAAAQABAD1AAAAhwMAAAAA&#10;">
              <v:shadow on="t" opacity=".5" offset="6pt,-6pt"/>
              <v:textbox>
                <w:txbxContent>
                  <w:p w:rsidR="006832ED" w:rsidRPr="00F315E2" w:rsidRDefault="006832ED" w:rsidP="006832ED">
                    <w:pPr>
                      <w:jc w:val="center"/>
                    </w:pPr>
                    <w:r w:rsidRPr="00F315E2">
                      <w:t xml:space="preserve">предоставление информации  </w:t>
                    </w:r>
                  </w:p>
                  <w:p w:rsidR="006832ED" w:rsidRPr="00F315E2" w:rsidRDefault="006832ED" w:rsidP="006832ED">
                    <w:pPr>
                      <w:jc w:val="center"/>
                    </w:pPr>
                    <w:r w:rsidRPr="00F315E2">
                      <w:rPr>
                        <w:bCs/>
                      </w:rPr>
                      <w:t>о результатах сданных экзаменов, тестирования и иных вступительных испытаний, а также  о зачислении в образовательную организацию</w:t>
                    </w:r>
                  </w:p>
                  <w:p w:rsidR="006832ED" w:rsidRDefault="006832ED" w:rsidP="006832ED"/>
                </w:txbxContent>
              </v:textbox>
            </v:rect>
          </v:group>
        </w:pict>
      </w: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32ED" w:rsidRPr="006832ED" w:rsidRDefault="006832ED" w:rsidP="006832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32ED" w:rsidRPr="006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32ED"/>
    <w:rsid w:val="000D6E78"/>
    <w:rsid w:val="00243CCB"/>
    <w:rsid w:val="006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3"/>
        <o:r id="V:Rule2" type="connector" idref="#AutoShape 54"/>
        <o:r id="V:Rule3" type="connector" idref="#AutoShape 55"/>
        <o:r id="V:Rule4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32E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32ED"/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a5">
    <w:name w:val="List"/>
    <w:basedOn w:val="a"/>
    <w:uiPriority w:val="99"/>
    <w:rsid w:val="006832ED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6832E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6832ED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uiPriority w:val="99"/>
    <w:rsid w:val="006832E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8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832E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uiPriority w:val="99"/>
    <w:semiHidden/>
    <w:rsid w:val="006832ED"/>
    <w:rPr>
      <w:rFonts w:cs="Times New Roman"/>
      <w:vertAlign w:val="superscript"/>
    </w:rPr>
  </w:style>
  <w:style w:type="paragraph" w:styleId="aa">
    <w:name w:val="No Spacing"/>
    <w:link w:val="ab"/>
    <w:uiPriority w:val="99"/>
    <w:qFormat/>
    <w:rsid w:val="006832E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832E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6832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upolyany-shul.edusite.ru" TargetMode="External"/><Relationship Id="rId13" Type="http://schemas.openxmlformats.org/officeDocument/2006/relationships/hyperlink" Target="mailto:krassnshckola@mail.ru" TargetMode="External"/><Relationship Id="rId18" Type="http://schemas.openxmlformats.org/officeDocument/2006/relationships/hyperlink" Target="mailto:merlinoshkol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12" Type="http://schemas.openxmlformats.org/officeDocument/2006/relationships/hyperlink" Target="http://www.krassnshkola.edusite.ru" TargetMode="External"/><Relationship Id="rId17" Type="http://schemas.openxmlformats.org/officeDocument/2006/relationships/hyperlink" Target="http://www.merlinoshkola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nookn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raz_krasn@admin-smolensk.ru" TargetMode="External"/><Relationship Id="rId11" Type="http://schemas.openxmlformats.org/officeDocument/2006/relationships/hyperlink" Target="mailto:gusinoshkola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nkovo.edusite.ru/" TargetMode="External"/><Relationship Id="rId10" Type="http://schemas.openxmlformats.org/officeDocument/2006/relationships/hyperlink" Target="http://www.gusinoschool.edusite.ru/" TargetMode="External"/><Relationship Id="rId19" Type="http://schemas.openxmlformats.org/officeDocument/2006/relationships/hyperlink" Target="file:///C:\Users\User\Documents%20and%20Settings\User\&#1056;&#1072;&#1073;&#1086;&#1095;&#1080;&#1081;%20&#1089;&#1090;&#1086;&#1083;\&#1088;&#1077;&#1075;&#1083;&#1072;&#1084;&#1077;&#1085;&#1090;%20&#1057;&#1054;&#1054;%202013\&#1055;&#1088;&#1080;&#1083;.%202%20&#1089;&#1093;&#1077;&#1084;&#1072;%20&#1057;&#1054;&#106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upolyni@rambler.ru" TargetMode="External"/><Relationship Id="rId14" Type="http://schemas.openxmlformats.org/officeDocument/2006/relationships/hyperlink" Target="http://moukrasnoe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5281</Words>
  <Characters>30107</Characters>
  <Application>Microsoft Office Word</Application>
  <DocSecurity>0</DocSecurity>
  <Lines>250</Lines>
  <Paragraphs>70</Paragraphs>
  <ScaleCrop>false</ScaleCrop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4</cp:revision>
  <dcterms:created xsi:type="dcterms:W3CDTF">2021-11-26T09:37:00Z</dcterms:created>
  <dcterms:modified xsi:type="dcterms:W3CDTF">2021-11-26T11:11:00Z</dcterms:modified>
</cp:coreProperties>
</file>